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E76877" w:rsidRPr="00D87466" w:rsidRDefault="000C4EA7" w:rsidP="00E768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เรื่อง  </w:t>
      </w:r>
      <w:r w:rsidR="00E76877" w:rsidRPr="0025077B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โครงการซ่อมแซมไฟฟ้าสาธารณะภายในตำบลหนองตาด  อำเภอเมืองบุรีรัมย์  จังหวัดบุรีรัมย์</w:t>
      </w:r>
    </w:p>
    <w:p w:rsidR="00E76877" w:rsidRPr="0024100C" w:rsidRDefault="00E76877" w:rsidP="00E76877">
      <w:pPr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E76877" w:rsidRPr="0024100C" w:rsidRDefault="00E76877" w:rsidP="00E76877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C95723" w:rsidRPr="00391202" w:rsidRDefault="000C4EA7" w:rsidP="00E76877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6877" w:rsidRPr="003B364F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E76877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โครงการ</w:t>
      </w:r>
      <w:r w:rsidR="00E76877">
        <w:rPr>
          <w:rFonts w:ascii="TH SarabunIT๙" w:hAnsi="TH SarabunIT๙" w:cs="TH SarabunIT๙" w:hint="cs"/>
          <w:spacing w:val="2"/>
          <w:sz w:val="32"/>
          <w:szCs w:val="32"/>
          <w:cs/>
        </w:rPr>
        <w:t>ซ่อมแซมไฟฟ้าสาธารณะภายใน</w:t>
      </w:r>
      <w:r w:rsidR="00E76877"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ตำบลหนองตาด  อำเภอเมืองบุรีรัมย์  จังหวัดบุรีรัมย์</w:t>
      </w:r>
      <w:r w:rsidR="00E76877" w:rsidRP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877">
        <w:rPr>
          <w:rFonts w:ascii="TH SarabunIT๙" w:hAnsi="TH SarabunIT๙" w:cs="TH SarabunIT๙" w:hint="cs"/>
          <w:sz w:val="32"/>
          <w:szCs w:val="32"/>
          <w:cs/>
        </w:rPr>
        <w:t xml:space="preserve">จำนวน 22 หมู่บ้าน หมู่บ้านละ 4 จุด รวม 88 จุด </w:t>
      </w:r>
      <w:r w:rsidR="00E76877"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E76877" w:rsidRPr="007B2C58">
        <w:rPr>
          <w:rFonts w:ascii="TH SarabunIT๙" w:hAnsi="TH SarabunIT๙" w:cs="TH SarabunIT๙"/>
          <w:sz w:val="32"/>
          <w:szCs w:val="32"/>
        </w:rPr>
        <w:t> </w:t>
      </w:r>
      <w:r w:rsidR="00E76877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E76877">
        <w:rPr>
          <w:rFonts w:ascii="TH SarabunIT๙" w:hAnsi="TH SarabunIT๙" w:cs="TH SarabunIT๙" w:hint="cs"/>
          <w:sz w:val="32"/>
          <w:szCs w:val="32"/>
          <w:cs/>
        </w:rPr>
        <w:t xml:space="preserve"> 193</w:t>
      </w:r>
      <w:proofErr w:type="gramStart"/>
      <w:r w:rsidR="00E76877" w:rsidRPr="007B2C58">
        <w:rPr>
          <w:rFonts w:ascii="TH SarabunIT๙" w:hAnsi="TH SarabunIT๙" w:cs="TH SarabunIT๙"/>
          <w:sz w:val="32"/>
          <w:szCs w:val="32"/>
        </w:rPr>
        <w:t>,</w:t>
      </w:r>
      <w:r w:rsidR="00E76877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E76877" w:rsidRPr="007B2C58">
        <w:rPr>
          <w:rFonts w:ascii="TH SarabunIT๙" w:hAnsi="TH SarabunIT๙" w:cs="TH SarabunIT๙"/>
          <w:sz w:val="32"/>
          <w:szCs w:val="32"/>
        </w:rPr>
        <w:t> </w:t>
      </w:r>
      <w:r w:rsidR="00E76877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E76877" w:rsidRPr="007B2C58">
        <w:rPr>
          <w:rFonts w:ascii="TH SarabunIT๙" w:hAnsi="TH SarabunIT๙" w:cs="TH SarabunIT๙"/>
          <w:sz w:val="32"/>
          <w:szCs w:val="32"/>
        </w:rPr>
        <w:t> (</w:t>
      </w:r>
      <w:r w:rsidR="00E76877"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หนึ่งแสนเก้าหมื่นสามพัน</w:t>
      </w:r>
      <w:r w:rsidR="00E76877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206C62" w:rsidRPr="00206C62" w:rsidRDefault="00BE6FB8" w:rsidP="00206C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06C62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  <w:r w:rsidRPr="00206C62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206C62">
        <w:rPr>
          <w:rFonts w:ascii="TH SarabunIT๙" w:hAnsi="TH SarabunIT๙" w:cs="TH SarabunIT๙"/>
          <w:sz w:val="32"/>
          <w:szCs w:val="32"/>
        </w:rPr>
        <w:t> </w:t>
      </w:r>
    </w:p>
    <w:p w:rsidR="00840744" w:rsidRPr="00206C62" w:rsidRDefault="005B1596" w:rsidP="00206C62">
      <w:pPr>
        <w:pStyle w:val="a4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</w:t>
      </w:r>
      <w:proofErr w:type="gramStart"/>
      <w:r w:rsidR="00BE6FB8" w:rsidRPr="00206C62">
        <w:rPr>
          <w:rFonts w:ascii="TH SarabunIT๙" w:hAnsi="TH SarabunIT๙" w:cs="TH SarabunIT๙"/>
          <w:sz w:val="32"/>
          <w:szCs w:val="32"/>
        </w:rPr>
        <w:t>,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="00BE6FB8" w:rsidRPr="00206C62">
        <w:rPr>
          <w:rFonts w:ascii="TH SarabunIT๙" w:hAnsi="TH SarabunIT๙" w:cs="TH SarabunIT๙"/>
          <w:sz w:val="32"/>
          <w:szCs w:val="32"/>
        </w:rPr>
        <w:t> </w:t>
      </w:r>
      <w:r w:rsidR="00BE6FB8" w:rsidRPr="00206C62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๒.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</w:rPr>
        <w:tab/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๓.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="00840744" w:rsidRPr="00206C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840744" w:rsidRPr="00206C62">
        <w:rPr>
          <w:rFonts w:ascii="TH SarabunIT๙" w:hAnsi="TH SarabunIT๙" w:cs="TH SarabunIT๙"/>
          <w:sz w:val="32"/>
          <w:szCs w:val="32"/>
        </w:rPr>
        <w:t> 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206C62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="00840744" w:rsidRPr="00206C62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950FC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30611D" w:rsidRDefault="00840744" w:rsidP="00206C62">
      <w:pPr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50F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950F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3950F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5B159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3B364F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</w:t>
      </w:r>
      <w:r w:rsidR="003950FC">
        <w:rPr>
          <w:rFonts w:ascii="TH SarabunIT๙" w:hAnsi="TH SarabunIT๙" w:cs="TH SarabunIT๙" w:hint="cs"/>
          <w:spacing w:val="12"/>
          <w:sz w:val="32"/>
          <w:szCs w:val="32"/>
          <w:cs/>
        </w:rPr>
        <w:t>3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proofErr w:type="gramStart"/>
      <w:r w:rsidR="003950FC">
        <w:rPr>
          <w:rFonts w:ascii="TH SarabunIT๙" w:hAnsi="TH SarabunIT๙" w:cs="TH SarabunIT๙"/>
          <w:sz w:val="32"/>
          <w:szCs w:val="32"/>
        </w:rPr>
        <w:t>8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proofErr w:type="gramEnd"/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950F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0C4EA7" w:rsidRDefault="000C4E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74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C4EA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0C4EA7" w:rsidRPr="0025077B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โครงการซ่อมแซมไฟฟ้าสาธารณะภายในตำบลหนองตาด  อำเภอเมืองบุรีรัมย์  จังหวัดบุรีรัมย์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378A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3ACC" w:rsidRPr="005B6DAE" w:rsidRDefault="000C4EA7" w:rsidP="005B1596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 w:rsidRPr="003B364F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ซ่อมแซมไฟฟ้าสาธารณะภายใน</w:t>
      </w:r>
      <w:r w:rsidRPr="001E1346">
        <w:rPr>
          <w:rFonts w:ascii="TH SarabunIT๙" w:hAnsi="TH SarabunIT๙" w:cs="TH SarabunIT๙" w:hint="cs"/>
          <w:spacing w:val="2"/>
          <w:sz w:val="32"/>
          <w:szCs w:val="32"/>
          <w:cs/>
        </w:rPr>
        <w:t>ตำบลหนองตาด  อำเภอเมืองบุรีรัมย์  จังหวัดบุรีรัมย์</w:t>
      </w:r>
      <w:r w:rsidRPr="003B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22 หมู่บ้าน หมู่บ้านละ 4 จุด รวม 88 จุด </w:t>
      </w:r>
      <w:r w:rsidRPr="007B2C58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193</w:t>
      </w:r>
      <w:proofErr w:type="gramStart"/>
      <w:r w:rsidRPr="007B2C58">
        <w:rPr>
          <w:rFonts w:ascii="TH SarabunIT๙" w:hAnsi="TH SarabunIT๙" w:cs="TH SarabunIT๙"/>
          <w:sz w:val="32"/>
          <w:szCs w:val="32"/>
        </w:rPr>
        <w:t>,</w:t>
      </w:r>
      <w:r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หนึ่งแสนเก้าหมื่นสามพัน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40F6" w:rsidRDefault="00AB3ACC" w:rsidP="00E66882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BC40F6" w:rsidRDefault="00BC40F6" w:rsidP="00BC40F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มีผลงานก่อสร้าง ประเภทเดียวกันกับงานที่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ในวงเงินไม่น้อยกว่า </w:t>
      </w:r>
      <w:r w:rsidR="005B1596">
        <w:rPr>
          <w:rFonts w:ascii="TH SarabunIT๙" w:hAnsi="TH SarabunIT๙" w:cs="TH SarabunIT๙" w:hint="cs"/>
          <w:color w:val="660066"/>
          <w:sz w:val="32"/>
          <w:szCs w:val="32"/>
          <w:cs/>
        </w:rPr>
        <w:t>7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0C4EA7" w:rsidRDefault="000C4EA7" w:rsidP="00BC40F6">
      <w:pPr>
        <w:rPr>
          <w:rFonts w:ascii="TH SarabunIT๙" w:hAnsi="TH SarabunIT๙" w:cs="TH SarabunIT๙"/>
          <w:sz w:val="32"/>
          <w:szCs w:val="32"/>
        </w:rPr>
      </w:pPr>
    </w:p>
    <w:p w:rsidR="000C4EA7" w:rsidRDefault="000C4EA7" w:rsidP="000C4EA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หลักฐานการ...</w:t>
      </w:r>
    </w:p>
    <w:p w:rsidR="000C4EA7" w:rsidRDefault="000C4EA7" w:rsidP="000C4EA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C4EA7" w:rsidRDefault="000C4EA7" w:rsidP="000C4E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C4EA7" w:rsidRDefault="000C4EA7" w:rsidP="000C4EA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6136D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hAnsi="TH SarabunIT๙" w:cs="TH SarabunIT๙"/>
          <w:sz w:val="32"/>
          <w:szCs w:val="32"/>
        </w:rPr>
        <w:t>  </w:t>
      </w:r>
      <w:r w:rsidRPr="00AB3ACC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hAnsi="TH SarabunIT๙" w:cs="TH SarabunIT๙"/>
          <w:sz w:val="32"/>
          <w:szCs w:val="32"/>
        </w:rPr>
        <w:t> (</w:t>
      </w:r>
      <w:r w:rsidRPr="00AB3ACC">
        <w:rPr>
          <w:rFonts w:ascii="TH SarabunIT๙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hAnsi="TH SarabunIT๙" w:cs="TH SarabunIT๙"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652AAB" w:rsidRDefault="00AB3ACC" w:rsidP="0046136D">
      <w:pPr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hAnsi="TH SarabunIT๙" w:cs="TH SarabunIT๙"/>
          <w:sz w:val="32"/>
          <w:szCs w:val="32"/>
        </w:rPr>
        <w:t> </w:t>
      </w:r>
      <w:r w:rsidRPr="00AB3ACC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และค่าใช้จ่ายทั้งปวงไว้แล้ว</w:t>
      </w:r>
    </w:p>
    <w:p w:rsidR="00AB3ACC" w:rsidRDefault="00000443" w:rsidP="004613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D874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83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B3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วัน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46136D">
        <w:rPr>
          <w:rFonts w:ascii="TH SarabunIT๙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ราคา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โดย</w:t>
      </w:r>
      <w:r w:rsidR="00AB3ACC" w:rsidRPr="00AB3ACC">
        <w:rPr>
          <w:rFonts w:ascii="TH SarabunIT๙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87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0C4EA7" w:rsidRDefault="000C4EA7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ก่อนยื่นซอง...</w:t>
            </w: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-3-</w:t>
            </w: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Default="00AB3ACC" w:rsidP="00B83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4010E6" w:rsidRPr="0025077B">
              <w:rPr>
                <w:rFonts w:ascii="TH SarabunIT๙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โครงการซ่อมแซมไฟฟ้าสาธารณะภายในตำบลหนองตาด อำเภอเมืองบุรีรัมย์  จังหวัดบุรีรัมย์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65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010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/2558 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378AC">
              <w:rPr>
                <w:rFonts w:ascii="TH SarabunIT๙" w:hAnsi="TH SarabunIT๙" w:cs="TH SarabunIT๙"/>
                <w:b/>
                <w:bCs/>
                <w:szCs w:val="32"/>
              </w:rPr>
              <w:t>8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37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37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๐๘.๓๐น.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="004010E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๑๖.๓๐</w:t>
            </w:r>
            <w:r w:rsidR="004010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น.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</w:p>
          <w:p w:rsidR="00E66882" w:rsidRPr="00AB3ACC" w:rsidRDefault="003643C2" w:rsidP="00E66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3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846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/5.3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เทศบาลตำบล...</w:t>
            </w: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-4-</w:t>
            </w: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652AAB" w:rsidRDefault="003643C2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0C4EA7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0C4EA7" w:rsidRDefault="000C4EA7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/6.1 เงินสด...</w:t>
            </w: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-5-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C35AD3" w:rsidRDefault="00AB3ACC" w:rsidP="000C4E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AB3ACC" w:rsidP="0046136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hAnsi="TH SarabunIT๙" w:cs="TH SarabunIT๙"/>
                <w:sz w:val="32"/>
                <w:szCs w:val="32"/>
                <w:cs/>
              </w:rPr>
              <w:t>๐.</w:t>
            </w:r>
            <w:r w:rsidR="0088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802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4010E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ตามแผนงานอุตสาหกรรมการโยธา งานบริหารทั่วไปเกี่ยวกับ</w:t>
            </w:r>
            <w:r w:rsidR="004010E6" w:rsidRPr="0073346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อุตสาหกรรมและการโยธา ในหมวดค่าใช้สอย ประเภทค่าบำรุงรักษาและซ่อมแซม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DA6803" w:rsidRPr="001E13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โครงการ</w:t>
            </w:r>
            <w:r w:rsidR="00DA680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ซ่อมแซมไฟฟ้าสาธารณะภายใน</w:t>
            </w:r>
            <w:r w:rsidR="00DA6803" w:rsidRPr="001E13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ตำบลหนองตาด  อำเภอเมืองบุรีรัมย์  จังหวัดบุรีรัมย์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4010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5B1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หนึ่งแสน</w:t>
            </w:r>
            <w:r w:rsidR="004010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เก้าหมื่นสาม</w:t>
            </w:r>
            <w:r w:rsidR="003B3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52AA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0C4EA7" w:rsidRDefault="00AB3ACC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  <w:p w:rsidR="000C4EA7" w:rsidRDefault="000C4EA7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/(2) จัดการให้...</w:t>
            </w:r>
          </w:p>
          <w:p w:rsidR="000C4EA7" w:rsidRDefault="000C4EA7" w:rsidP="000C4E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4EA7" w:rsidRDefault="000C4EA7" w:rsidP="000C4E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-6-</w:t>
            </w:r>
          </w:p>
          <w:p w:rsidR="00000443" w:rsidRDefault="00AB3ACC" w:rsidP="0065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84726B" w:rsidRDefault="00AB3ACC" w:rsidP="00364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  <w:p w:rsidR="001425F1" w:rsidRDefault="0084726B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847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="000C4EA7"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0C4EA7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C4EA7"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0C4EA7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0C4EA7" w:rsidRPr="00AB3A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C4EA7"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1B43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03562"/>
    <w:rsid w:val="00037831"/>
    <w:rsid w:val="000C14D4"/>
    <w:rsid w:val="000C4EA7"/>
    <w:rsid w:val="000F4268"/>
    <w:rsid w:val="000F675F"/>
    <w:rsid w:val="001425F1"/>
    <w:rsid w:val="00186235"/>
    <w:rsid w:val="001927D6"/>
    <w:rsid w:val="001B43B1"/>
    <w:rsid w:val="001D4A78"/>
    <w:rsid w:val="00206C62"/>
    <w:rsid w:val="0024100C"/>
    <w:rsid w:val="00242942"/>
    <w:rsid w:val="0026281A"/>
    <w:rsid w:val="003007AD"/>
    <w:rsid w:val="0030611D"/>
    <w:rsid w:val="00350A36"/>
    <w:rsid w:val="003643C2"/>
    <w:rsid w:val="00391202"/>
    <w:rsid w:val="003950FC"/>
    <w:rsid w:val="003B364F"/>
    <w:rsid w:val="003B4764"/>
    <w:rsid w:val="003C5307"/>
    <w:rsid w:val="003C71C9"/>
    <w:rsid w:val="003D4663"/>
    <w:rsid w:val="004010E6"/>
    <w:rsid w:val="0046136D"/>
    <w:rsid w:val="004C30E9"/>
    <w:rsid w:val="00561F85"/>
    <w:rsid w:val="005A6D62"/>
    <w:rsid w:val="005B1596"/>
    <w:rsid w:val="005B6DAE"/>
    <w:rsid w:val="005C1864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D4BB6"/>
    <w:rsid w:val="00942F5D"/>
    <w:rsid w:val="00987B83"/>
    <w:rsid w:val="009E1123"/>
    <w:rsid w:val="009F057A"/>
    <w:rsid w:val="009F624D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95723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A3DE-19DE-4452-880C-05D0BC0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65</cp:revision>
  <cp:lastPrinted>2015-04-23T06:18:00Z</cp:lastPrinted>
  <dcterms:created xsi:type="dcterms:W3CDTF">2015-03-17T09:55:00Z</dcterms:created>
  <dcterms:modified xsi:type="dcterms:W3CDTF">2015-04-23T06:29:00Z</dcterms:modified>
</cp:coreProperties>
</file>